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8C16C"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C82BF26" wp14:editId="386471BE">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43113B81" w14:textId="77777777" w:rsidR="003926CC" w:rsidRPr="004B174D" w:rsidRDefault="003926CC" w:rsidP="003926CC">
      <w:pPr>
        <w:jc w:val="center"/>
        <w:rPr>
          <w:b/>
          <w:bCs/>
          <w:sz w:val="40"/>
          <w:szCs w:val="40"/>
        </w:rPr>
      </w:pPr>
      <w:r w:rsidRPr="004B174D">
        <w:rPr>
          <w:b/>
          <w:bCs/>
          <w:sz w:val="40"/>
          <w:szCs w:val="40"/>
        </w:rPr>
        <w:t>ROZSUDEK</w:t>
      </w:r>
    </w:p>
    <w:p w14:paraId="072493AA"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141A565" w14:textId="7C25A3FD" w:rsidR="004A5914" w:rsidRPr="005548FC" w:rsidRDefault="005548FC" w:rsidP="005548FC">
      <w:r w:rsidRPr="005548FC">
        <w:t>Okresní soud v Tachově rozhodl samosoudkyní Mgr. Michaelou Řezníčkovou v hlavním líčení konaném dne 7. 8. 2024</w:t>
      </w:r>
    </w:p>
    <w:p w14:paraId="6E72D5DA" w14:textId="77777777" w:rsidR="00F11093" w:rsidRDefault="00F11093" w:rsidP="008A0B5D">
      <w:pPr>
        <w:pStyle w:val="Nadpisstirozsudku"/>
      </w:pPr>
      <w:r w:rsidRPr="00F11093">
        <w:t>takto</w:t>
      </w:r>
      <w:r>
        <w:t>:</w:t>
      </w:r>
    </w:p>
    <w:p w14:paraId="7EB091C2" w14:textId="1471A65A" w:rsidR="005548FC" w:rsidRDefault="005548FC" w:rsidP="005548FC">
      <w:r w:rsidRPr="005548FC">
        <w:t xml:space="preserve">Obviněný </w:t>
      </w:r>
      <w:r>
        <w:t>[</w:t>
      </w:r>
      <w:r w:rsidRPr="005548FC">
        <w:rPr>
          <w:shd w:val="clear" w:color="auto" w:fill="CCCCCC"/>
        </w:rPr>
        <w:t>celé jméno obviněného</w:t>
      </w:r>
      <w:r w:rsidRPr="005548FC">
        <w:t xml:space="preserve">], </w:t>
      </w:r>
      <w:r>
        <w:t>[</w:t>
      </w:r>
      <w:r w:rsidRPr="005548FC">
        <w:rPr>
          <w:shd w:val="clear" w:color="auto" w:fill="CCCCCC"/>
        </w:rPr>
        <w:t>datum narození</w:t>
      </w:r>
      <w:r w:rsidRPr="005548FC">
        <w:t>] v </w:t>
      </w:r>
      <w:r>
        <w:t>[</w:t>
      </w:r>
      <w:r w:rsidRPr="005548FC">
        <w:rPr>
          <w:shd w:val="clear" w:color="auto" w:fill="CCCCCC"/>
        </w:rPr>
        <w:t>obec</w:t>
      </w:r>
      <w:r w:rsidRPr="005548FC">
        <w:t xml:space="preserve">], trvale bytem </w:t>
      </w:r>
      <w:r>
        <w:t>[</w:t>
      </w:r>
      <w:r w:rsidRPr="005548FC">
        <w:rPr>
          <w:shd w:val="clear" w:color="auto" w:fill="CCCCCC"/>
        </w:rPr>
        <w:t>adresa</w:t>
      </w:r>
      <w:r w:rsidRPr="005548FC">
        <w:t xml:space="preserve">], státní příslušník </w:t>
      </w:r>
      <w:r>
        <w:t>[</w:t>
      </w:r>
      <w:r w:rsidRPr="005548FC">
        <w:rPr>
          <w:shd w:val="clear" w:color="auto" w:fill="CCCCCC"/>
        </w:rPr>
        <w:t>země</w:t>
      </w:r>
      <w:r w:rsidRPr="005548FC">
        <w:t xml:space="preserve">], toho času ve výkonu trestu odnětí svobody ve </w:t>
      </w:r>
      <w:r>
        <w:t>[</w:t>
      </w:r>
      <w:r w:rsidRPr="005548FC">
        <w:rPr>
          <w:shd w:val="clear" w:color="auto" w:fill="CCCCCC"/>
        </w:rPr>
        <w:t>stát. instituce</w:t>
      </w:r>
      <w:r w:rsidRPr="005548FC">
        <w:t>],</w:t>
      </w:r>
    </w:p>
    <w:p w14:paraId="61BFFD97" w14:textId="77777777" w:rsidR="005548FC" w:rsidRDefault="005548FC" w:rsidP="005548FC">
      <w:r w:rsidRPr="005548FC">
        <w:t>se podle § 226 písm. e) trestního řádu</w:t>
      </w:r>
    </w:p>
    <w:p w14:paraId="2508116A" w14:textId="77777777" w:rsidR="005548FC" w:rsidRDefault="005548FC" w:rsidP="005548FC">
      <w:pPr>
        <w:jc w:val="center"/>
        <w:rPr>
          <w:b/>
        </w:rPr>
      </w:pPr>
      <w:r w:rsidRPr="005548FC">
        <w:rPr>
          <w:b/>
        </w:rPr>
        <w:t>zprošťuje návrhu na potrestání</w:t>
      </w:r>
    </w:p>
    <w:p w14:paraId="2E255B26" w14:textId="021214D6" w:rsidR="005548FC" w:rsidRDefault="005548FC" w:rsidP="005548FC">
      <w:r w:rsidRPr="005548FC">
        <w:t>pro skutek, kterým v době od měsíce ledna 2023 do 16. 1. 2024, v </w:t>
      </w:r>
      <w:r>
        <w:t>[</w:t>
      </w:r>
      <w:r w:rsidRPr="005548FC">
        <w:rPr>
          <w:shd w:val="clear" w:color="auto" w:fill="CCCCCC"/>
        </w:rPr>
        <w:t>obec</w:t>
      </w:r>
      <w:r w:rsidRPr="005548FC">
        <w:t xml:space="preserve">], okres </w:t>
      </w:r>
      <w:r>
        <w:t>[</w:t>
      </w:r>
      <w:r w:rsidRPr="005548FC">
        <w:rPr>
          <w:shd w:val="clear" w:color="auto" w:fill="CCCCCC"/>
        </w:rPr>
        <w:t>okres</w:t>
      </w:r>
      <w:r w:rsidRPr="005548FC">
        <w:t>], v </w:t>
      </w:r>
      <w:r>
        <w:t>[</w:t>
      </w:r>
      <w:r w:rsidRPr="005548FC">
        <w:rPr>
          <w:shd w:val="clear" w:color="auto" w:fill="CCCCCC"/>
        </w:rPr>
        <w:t>obec</w:t>
      </w:r>
      <w:r w:rsidRPr="005548FC">
        <w:t xml:space="preserve">], okres </w:t>
      </w:r>
      <w:r>
        <w:t>[</w:t>
      </w:r>
      <w:r w:rsidRPr="005548FC">
        <w:rPr>
          <w:shd w:val="clear" w:color="auto" w:fill="CCCCCC"/>
        </w:rPr>
        <w:t>okres</w:t>
      </w:r>
      <w:r w:rsidRPr="005548FC">
        <w:t xml:space="preserve">], v obci </w:t>
      </w:r>
      <w:r>
        <w:t>[</w:t>
      </w:r>
      <w:r w:rsidRPr="005548FC">
        <w:rPr>
          <w:shd w:val="clear" w:color="auto" w:fill="CCCCCC"/>
        </w:rPr>
        <w:t>obec</w:t>
      </w:r>
      <w:r w:rsidRPr="005548FC">
        <w:t xml:space="preserve">], okres </w:t>
      </w:r>
      <w:r>
        <w:t>[</w:t>
      </w:r>
      <w:r w:rsidRPr="005548FC">
        <w:rPr>
          <w:shd w:val="clear" w:color="auto" w:fill="CCCCCC"/>
        </w:rPr>
        <w:t>okres</w:t>
      </w:r>
      <w:r w:rsidRPr="005548FC">
        <w:t xml:space="preserve">], ani na jiném místě, se v rozporu se svojí povinností vyplývající z § 910 odst. 1, odst. 2 občanského zákoníku úmyslně vyhýbal plnění své povinnosti vyživovat nebo zaopatřovat jiného tím, že z vlastního rozhodnutí vědomě vůbec neplatil výživné na svojí nezletilou dceru </w:t>
      </w:r>
      <w:r>
        <w:t>[</w:t>
      </w:r>
      <w:r w:rsidRPr="005548FC">
        <w:rPr>
          <w:shd w:val="clear" w:color="auto" w:fill="CCCCCC"/>
        </w:rPr>
        <w:t>celé jméno poškozené</w:t>
      </w:r>
      <w:r w:rsidRPr="005548FC">
        <w:t xml:space="preserve">], narozenou </w:t>
      </w:r>
      <w:r>
        <w:t>[</w:t>
      </w:r>
      <w:r w:rsidRPr="005548FC">
        <w:rPr>
          <w:shd w:val="clear" w:color="auto" w:fill="CCCCCC"/>
        </w:rPr>
        <w:t>datum</w:t>
      </w:r>
      <w:r w:rsidRPr="005548FC">
        <w:t xml:space="preserve">], bytem u své matky </w:t>
      </w:r>
      <w:r>
        <w:t>[</w:t>
      </w:r>
      <w:r w:rsidRPr="005548FC">
        <w:rPr>
          <w:shd w:val="clear" w:color="auto" w:fill="CCCCCC"/>
        </w:rPr>
        <w:t>jméno</w:t>
      </w:r>
      <w:r w:rsidRPr="005548FC">
        <w:t xml:space="preserve">] </w:t>
      </w:r>
      <w:r>
        <w:t>[</w:t>
      </w:r>
      <w:r w:rsidRPr="005548FC">
        <w:rPr>
          <w:shd w:val="clear" w:color="auto" w:fill="CCCCCC"/>
        </w:rPr>
        <w:t>příjmení</w:t>
      </w:r>
      <w:r w:rsidRPr="005548FC">
        <w:t xml:space="preserve">], narozené </w:t>
      </w:r>
      <w:r>
        <w:t>[</w:t>
      </w:r>
      <w:r w:rsidRPr="005548FC">
        <w:rPr>
          <w:shd w:val="clear" w:color="auto" w:fill="CCCCCC"/>
        </w:rPr>
        <w:t>datum</w:t>
      </w:r>
      <w:r w:rsidRPr="005548FC">
        <w:t xml:space="preserve">], které byla rozsudkem Okresního soudu v Klatovech ze dne 13. 5. 2019 č.j. </w:t>
      </w:r>
      <w:r>
        <w:t>[</w:t>
      </w:r>
      <w:r w:rsidRPr="005548FC">
        <w:rPr>
          <w:shd w:val="clear" w:color="auto" w:fill="CCCCCC"/>
        </w:rPr>
        <w:t>číslo jednací</w:t>
      </w:r>
      <w:r w:rsidRPr="005548FC">
        <w:t xml:space="preserve">], </w:t>
      </w:r>
      <w:proofErr w:type="spellStart"/>
      <w:r w:rsidRPr="005548FC">
        <w:t>sp</w:t>
      </w:r>
      <w:proofErr w:type="spellEnd"/>
      <w:r w:rsidRPr="005548FC">
        <w:t xml:space="preserve">. zn. </w:t>
      </w:r>
      <w:r>
        <w:t>[</w:t>
      </w:r>
      <w:r w:rsidRPr="005548FC">
        <w:rPr>
          <w:shd w:val="clear" w:color="auto" w:fill="CCCCCC"/>
        </w:rPr>
        <w:t>spisová značka</w:t>
      </w:r>
      <w:r w:rsidRPr="005548FC">
        <w:t xml:space="preserve">] a </w:t>
      </w:r>
      <w:proofErr w:type="spellStart"/>
      <w:r w:rsidRPr="005548FC">
        <w:t>sp</w:t>
      </w:r>
      <w:proofErr w:type="spellEnd"/>
      <w:r w:rsidRPr="005548FC">
        <w:t xml:space="preserve">. zn. </w:t>
      </w:r>
      <w:r>
        <w:t>[</w:t>
      </w:r>
      <w:r w:rsidRPr="005548FC">
        <w:rPr>
          <w:shd w:val="clear" w:color="auto" w:fill="CCCCCC"/>
        </w:rPr>
        <w:t>spisová značka</w:t>
      </w:r>
      <w:r w:rsidRPr="005548FC">
        <w:t xml:space="preserve">], v právní moci dne 10. 7. 2019, svěřena do péče, ačkoliv si této své vyživovací povinnosti je plně vědom, když tato mu vyplývá z citovaného rozsudku, kterým mu byla zároveň stanovena povinnost přispívat na výživu dcery </w:t>
      </w:r>
      <w:r>
        <w:t>[</w:t>
      </w:r>
      <w:r w:rsidRPr="005548FC">
        <w:rPr>
          <w:shd w:val="clear" w:color="auto" w:fill="CCCCCC"/>
        </w:rPr>
        <w:t>jméno</w:t>
      </w:r>
      <w:r w:rsidRPr="005548FC">
        <w:t xml:space="preserve">] částkou ve výši 3.000 Kč měsíčně, splatnou vždy do každého 15. dne v měsíci předem k rukám matky, počínaje od 1. 11. 2018, a dlužné a neuhrazené výživné za období listopad 2018 až duben 2019 v částce 6.000 Kč byl povinen uhradit v měsíčních splátkách po 500 Kč, splatných spolu s běžným výživným pod ztrátou výhody splátek při neuhrazení některé z nich k rukám matky nezletilé, počínaje od právní moci tohoto rozsudku, přičemž ve splatném období od měsíce ledna 2023 ke dni 15. 11. 2023 neuhradil na výživné na dceru </w:t>
      </w:r>
      <w:r>
        <w:t>[</w:t>
      </w:r>
      <w:r w:rsidRPr="005548FC">
        <w:rPr>
          <w:shd w:val="clear" w:color="auto" w:fill="CCCCCC"/>
        </w:rPr>
        <w:t>jméno</w:t>
      </w:r>
      <w:r w:rsidRPr="005548FC">
        <w:t>] žádnou částku, a za toto splatné období tak dlužil na výživném částku v celkové výši nejméně 39.000 Kč,</w:t>
      </w:r>
    </w:p>
    <w:p w14:paraId="6670130E" w14:textId="77777777" w:rsidR="005548FC" w:rsidRDefault="005548FC" w:rsidP="005548FC">
      <w:r w:rsidRPr="005548FC">
        <w:t xml:space="preserve">přičemž po celou tuto dobu řádného neplacení výživného byl způsobilý opatřit si prostředky k placení výživného ve výši soudem stanovené svojí pracovní činností, neboť nemá žádná </w:t>
      </w:r>
      <w:r w:rsidRPr="005548FC">
        <w:lastRenderedPageBreak/>
        <w:t>zdravotní ani jiná omezení k výkonu některé práce, když nebyl zaměstnán, tak se do evidence uchazečů o zaměstnání vedené Úřadem práce ČR nikdy nepřihlásil, čímž si výrazně snížil možnost najít si vhodné zaměstnání s dostatečným a trvalým příjmem ve výši nejméně minimální mzdy, o žádné sociální dávky nepožádal, rovněž tak u žádného soudu nepožádal o snížení výše výživného, neboť byl zdravý, práce schopný a k obstarání pravidelného finančního příjmu mu nebránila žádná závažná překážka a bylo tedy v jeho schopnostech a možnostech po celé uvedené období výživné hradit,</w:t>
      </w:r>
    </w:p>
    <w:p w14:paraId="1197C640" w14:textId="77777777" w:rsidR="005548FC" w:rsidRDefault="005548FC" w:rsidP="005548FC">
      <w:r w:rsidRPr="005548FC">
        <w:t>v čemž bylo podaným návrhem na potrestání spatřováno spáchání přečinu zanedbání povinné výživy podle § 196 odstavec 2 trestního zákoníku,</w:t>
      </w:r>
    </w:p>
    <w:p w14:paraId="4682F4F2" w14:textId="069D3475" w:rsidR="008A0B5D" w:rsidRPr="005548FC" w:rsidRDefault="005548FC" w:rsidP="005548FC">
      <w:r w:rsidRPr="005548FC">
        <w:t>neboť trestnost činu zanikla účinnou lítostí podle § 197 trestního zákoníku.</w:t>
      </w:r>
    </w:p>
    <w:p w14:paraId="28FBBF5B" w14:textId="77777777" w:rsidR="008A0B5D" w:rsidRDefault="008A0B5D" w:rsidP="008A0B5D">
      <w:pPr>
        <w:pStyle w:val="Nadpisstirozsudku"/>
      </w:pPr>
      <w:r>
        <w:t>Odůvodnění:</w:t>
      </w:r>
    </w:p>
    <w:p w14:paraId="5CE8DEEC" w14:textId="08E0CBAE" w:rsidR="00F11093" w:rsidRPr="005548FC" w:rsidRDefault="005548FC" w:rsidP="005548FC">
      <w:r w:rsidRPr="005548FC">
        <w:t xml:space="preserve">Podle </w:t>
      </w:r>
      <w:proofErr w:type="spellStart"/>
      <w:r w:rsidRPr="005548FC">
        <w:t>ust</w:t>
      </w:r>
      <w:proofErr w:type="spellEnd"/>
      <w:r w:rsidRPr="005548FC">
        <w:t>. § 129 odst. 2 trestního řádu odůvodnění rozsudku odpadá, jelikož se ihned po jeho vyhlášení obviněný a státní zástupce vzdali práva podat odvolání (obviněný prohlásil, že si nepřeje, aby v jeho prospěch podávaly odvolání osoby zmocněné k tomu ze zákona) a prohlásili, že netrvají na vyhotovení písemného odůvodnění.</w:t>
      </w:r>
    </w:p>
    <w:p w14:paraId="6CBCEDE8" w14:textId="77777777" w:rsidR="008A0B5D" w:rsidRDefault="008A0B5D" w:rsidP="008A0B5D">
      <w:pPr>
        <w:pStyle w:val="Nadpisstirozsudku"/>
      </w:pPr>
      <w:r>
        <w:t>Poučení:</w:t>
      </w:r>
    </w:p>
    <w:p w14:paraId="259183A0" w14:textId="77777777" w:rsidR="005548FC" w:rsidRDefault="005548FC" w:rsidP="005548FC">
      <w:r w:rsidRPr="005548FC">
        <w:t>Proti tomuto rozsudku je možno podat odvolání do 8 dnů od doručení jeho opisu ke Krajskému soudu v Plzni prostřednictvím podepsaného soudu ve trojím vyhotovení. Ve prospěch obžalovaného mohou podat odvolání příbuzní v pokolení přímém a sourozenci ve stejné lhůtě. Odvolání musí být odůvodněno tak, aby z něj bylo patrno, ve kterých výrocích je rozsudek napadán a jaké vady jsou vytýkány rozsudku nebo řízení, které rozsudku předcházelo. Rozsudek může odvoláním napadnout státní zástupce pro nesprávnost kteréhokoli výroku, obžalovaný pro nesprávnost výroku, který se ho přímo dotýká, zúčastněná osoba pro nesprávnost výroku o zabrání věci a poškozený, který uplatnil nárok na náhradu škody, pro nesprávnost výroku o náhradě škody.</w:t>
      </w:r>
    </w:p>
    <w:p w14:paraId="26FFC5E2" w14:textId="5A735E99" w:rsidR="006B14EC" w:rsidRPr="005548FC" w:rsidRDefault="005548FC" w:rsidP="005548FC">
      <w:pPr>
        <w:rPr>
          <w:b/>
        </w:rPr>
      </w:pPr>
      <w:r w:rsidRPr="005548FC">
        <w:rPr>
          <w:b/>
        </w:rPr>
        <w:t>Okresní soud v Tachově</w:t>
      </w:r>
    </w:p>
    <w:p w14:paraId="3D573875" w14:textId="142E6CD7" w:rsidR="006B14EC" w:rsidRPr="001F0625" w:rsidRDefault="005548FC" w:rsidP="006B14EC">
      <w:pPr>
        <w:keepNext/>
        <w:spacing w:before="960"/>
        <w:rPr>
          <w:szCs w:val="22"/>
        </w:rPr>
      </w:pPr>
      <w:r>
        <w:rPr>
          <w:szCs w:val="22"/>
        </w:rPr>
        <w:t>Tachov</w:t>
      </w:r>
      <w:r w:rsidR="006B14EC" w:rsidRPr="001F0625">
        <w:rPr>
          <w:szCs w:val="22"/>
        </w:rPr>
        <w:t xml:space="preserve"> </w:t>
      </w:r>
      <w:r>
        <w:t>7. srpna 2024</w:t>
      </w:r>
    </w:p>
    <w:p w14:paraId="561DB3AC" w14:textId="364962EA" w:rsidR="006B69A5" w:rsidRDefault="005548FC" w:rsidP="00845CC2">
      <w:pPr>
        <w:keepNext/>
        <w:spacing w:before="480"/>
        <w:jc w:val="left"/>
      </w:pPr>
      <w:r>
        <w:t>Mgr. Michaela Řezníčková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BDC26" w14:textId="77777777" w:rsidR="00700C3C" w:rsidRDefault="00700C3C" w:rsidP="00B83118">
      <w:pPr>
        <w:spacing w:after="0"/>
      </w:pPr>
      <w:r>
        <w:separator/>
      </w:r>
    </w:p>
  </w:endnote>
  <w:endnote w:type="continuationSeparator" w:id="0">
    <w:p w14:paraId="31ABA172" w14:textId="77777777" w:rsidR="00700C3C" w:rsidRDefault="00700C3C"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07638" w14:textId="77777777" w:rsidR="005548FC" w:rsidRDefault="005548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AA60" w14:textId="77777777" w:rsidR="005548FC" w:rsidRDefault="005548F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20BCD" w14:textId="77777777" w:rsidR="005548FC" w:rsidRDefault="005548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B84DD" w14:textId="77777777" w:rsidR="00700C3C" w:rsidRDefault="00700C3C" w:rsidP="00B83118">
      <w:pPr>
        <w:spacing w:after="0"/>
      </w:pPr>
      <w:r>
        <w:separator/>
      </w:r>
    </w:p>
  </w:footnote>
  <w:footnote w:type="continuationSeparator" w:id="0">
    <w:p w14:paraId="6B673E3A" w14:textId="77777777" w:rsidR="00700C3C" w:rsidRDefault="00700C3C"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651A" w14:textId="77777777" w:rsidR="005548FC" w:rsidRDefault="005548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7E3D" w14:textId="02F5C28D"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5548FC">
      <w:t>9 T 203/2023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C885" w14:textId="7DE7F163" w:rsidR="00B83118" w:rsidRDefault="00B83118" w:rsidP="00B83118">
    <w:pPr>
      <w:pStyle w:val="Zhlav"/>
      <w:jc w:val="right"/>
    </w:pPr>
    <w:r>
      <w:t xml:space="preserve">Číslo jednací: </w:t>
    </w:r>
    <w:r w:rsidR="005548FC">
      <w:t>9 T 203/2023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9847863">
    <w:abstractNumId w:val="2"/>
  </w:num>
  <w:num w:numId="2" w16cid:durableId="1833834635">
    <w:abstractNumId w:val="1"/>
  </w:num>
  <w:num w:numId="3" w16cid:durableId="1196581322">
    <w:abstractNumId w:val="0"/>
  </w:num>
  <w:num w:numId="4" w16cid:durableId="3047025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548FC"/>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00C3C"/>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9B6CF0"/>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DA910"/>
  <w15:docId w15:val="{ACF8BAFC-B72E-4356-96BE-5CBB567A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3473</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2025-07-24T10:12:00Z</dcterms:created>
  <dcterms:modified xsi:type="dcterms:W3CDTF">2025-07-24T10:13:00Z</dcterms:modified>
</cp:coreProperties>
</file>